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46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23305B">
        <w:rPr>
          <w:b/>
          <w:sz w:val="28"/>
          <w:szCs w:val="28"/>
        </w:rPr>
        <w:t>Консультация для родителей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23305B">
        <w:rPr>
          <w:b/>
          <w:sz w:val="28"/>
          <w:szCs w:val="28"/>
        </w:rPr>
        <w:t>«</w:t>
      </w:r>
      <w:proofErr w:type="spellStart"/>
      <w:r w:rsidRPr="0023305B">
        <w:rPr>
          <w:b/>
          <w:sz w:val="28"/>
          <w:szCs w:val="28"/>
        </w:rPr>
        <w:t>Валеологическое</w:t>
      </w:r>
      <w:proofErr w:type="spellEnd"/>
      <w:r w:rsidRPr="0023305B">
        <w:rPr>
          <w:b/>
          <w:sz w:val="28"/>
          <w:szCs w:val="28"/>
        </w:rPr>
        <w:t xml:space="preserve"> воспитание в детском саду»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28"/>
          <w:szCs w:val="28"/>
        </w:rPr>
      </w:pPr>
    </w:p>
    <w:p w:rsidR="00005046" w:rsidRDefault="00005046" w:rsidP="000050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05046" w:rsidRDefault="00005046" w:rsidP="000050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69AF">
        <w:rPr>
          <w:rFonts w:ascii="Times New Roman" w:eastAsia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225425</wp:posOffset>
            </wp:positionV>
            <wp:extent cx="2383155" cy="1674495"/>
            <wp:effectExtent l="323850" t="247650" r="321945" b="230505"/>
            <wp:wrapTight wrapText="bothSides">
              <wp:wrapPolygon edited="0">
                <wp:start x="20892" y="-3195"/>
                <wp:lineTo x="4489" y="-1720"/>
                <wp:lineTo x="-2935" y="-737"/>
                <wp:lineTo x="-863" y="20396"/>
                <wp:lineTo x="0" y="24573"/>
                <wp:lineTo x="518" y="24573"/>
                <wp:lineTo x="1554" y="24573"/>
                <wp:lineTo x="2417" y="24573"/>
                <wp:lineTo x="3281" y="24328"/>
                <wp:lineTo x="14676" y="24328"/>
                <wp:lineTo x="24518" y="22608"/>
                <wp:lineTo x="24345" y="20396"/>
                <wp:lineTo x="23827" y="16710"/>
                <wp:lineTo x="23827" y="16464"/>
                <wp:lineTo x="23309" y="12778"/>
                <wp:lineTo x="23309" y="12532"/>
                <wp:lineTo x="22964" y="9092"/>
                <wp:lineTo x="22791" y="8601"/>
                <wp:lineTo x="22619" y="4915"/>
                <wp:lineTo x="22619" y="4669"/>
                <wp:lineTo x="22101" y="983"/>
                <wp:lineTo x="21583" y="-3195"/>
                <wp:lineTo x="20892" y="-3195"/>
              </wp:wrapPolygon>
            </wp:wrapTight>
            <wp:docPr id="1" name="Рисунок 0" descr="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674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F769AF">
        <w:rPr>
          <w:rFonts w:ascii="Times New Roman" w:eastAsia="Times New Roman" w:hAnsi="Times New Roman"/>
          <w:b/>
          <w:i/>
          <w:sz w:val="28"/>
          <w:szCs w:val="28"/>
        </w:rPr>
        <w:t>Валеологией</w:t>
      </w:r>
      <w:proofErr w:type="spellEnd"/>
      <w:r w:rsidRPr="0023305B">
        <w:rPr>
          <w:rFonts w:ascii="Times New Roman" w:eastAsia="Times New Roman" w:hAnsi="Times New Roman"/>
          <w:sz w:val="28"/>
          <w:szCs w:val="28"/>
        </w:rPr>
        <w:t xml:space="preserve"> называют науку о здоровом образе жизни, а также формировании, укреплении, сохранении и управлении ним. </w:t>
      </w:r>
    </w:p>
    <w:p w:rsidR="00005046" w:rsidRPr="0023305B" w:rsidRDefault="00005046" w:rsidP="000050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23305B">
        <w:rPr>
          <w:rFonts w:ascii="Times New Roman" w:eastAsia="Times New Roman" w:hAnsi="Times New Roman"/>
          <w:sz w:val="28"/>
          <w:szCs w:val="28"/>
        </w:rPr>
        <w:t>Валеологическая</w:t>
      </w:r>
      <w:proofErr w:type="spellEnd"/>
      <w:r w:rsidRPr="0023305B">
        <w:rPr>
          <w:rFonts w:ascii="Times New Roman" w:eastAsia="Times New Roman" w:hAnsi="Times New Roman"/>
          <w:sz w:val="28"/>
          <w:szCs w:val="28"/>
        </w:rPr>
        <w:t xml:space="preserve"> модель воспитания детей дошкольного возраста ставит перед собой цели ознакомления, внедрения в жизнь основных правил и норм, а также привитие навыков здорового образа жизни. Она включает в себя: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занятия физкультурой;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воспитание у малышей сознания того, что человек является частью общества и природы, выстраивание гармоничных отношений с природой;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ознакомление с правилами рационального питания;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закаливание детей;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выработку навыков личной гигиены;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профилактика и устранение вредных привычек;</w:t>
      </w:r>
    </w:p>
    <w:p w:rsidR="00005046" w:rsidRPr="0023305B" w:rsidRDefault="00005046" w:rsidP="00005046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3305B">
        <w:rPr>
          <w:rFonts w:ascii="Times New Roman" w:eastAsia="Times New Roman" w:hAnsi="Times New Roman"/>
          <w:sz w:val="28"/>
          <w:szCs w:val="28"/>
        </w:rPr>
        <w:t>своевременное обращение за медицинской помощью.</w:t>
      </w:r>
    </w:p>
    <w:p w:rsidR="00005046" w:rsidRPr="0023305B" w:rsidRDefault="00005046" w:rsidP="00005046">
      <w:pPr>
        <w:spacing w:after="0" w:line="240" w:lineRule="auto"/>
        <w:ind w:left="7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Учеными доказано, что здоровье человека только на 7-8% зависит только от здравоохранения и более чем на половину – от образа жизни. Сегодня установлено, что 40% заболеваний взрослых берут свое начало с дошкольного возраста.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Дошкольнику необходимо познать особенности своего организма, возможные патологии здоровья и пути их исправления; основы управления собственным здоровьем и выживания в современных условиях жизни, т.е. уже с раннего возраста ребенок должен стать для себя врачом, психологом, физиологом, учителем, психотерапевтом, тренером. Он должен получить базовые знания, которые помогут ему в дальнейшей жизни.</w:t>
      </w:r>
    </w:p>
    <w:p w:rsidR="00005046" w:rsidRDefault="00F769AF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393065</wp:posOffset>
            </wp:positionV>
            <wp:extent cx="1962150" cy="2457450"/>
            <wp:effectExtent l="19050" t="0" r="0" b="0"/>
            <wp:wrapTight wrapText="bothSides">
              <wp:wrapPolygon edited="0">
                <wp:start x="14470" y="335"/>
                <wp:lineTo x="12373" y="670"/>
                <wp:lineTo x="10905" y="2344"/>
                <wp:lineTo x="11744" y="5693"/>
                <wp:lineTo x="4614" y="7870"/>
                <wp:lineTo x="3565" y="9377"/>
                <wp:lineTo x="3146" y="10214"/>
                <wp:lineTo x="3565" y="11386"/>
                <wp:lineTo x="7130" y="13730"/>
                <wp:lineTo x="2726" y="16074"/>
                <wp:lineTo x="-210" y="19088"/>
                <wp:lineTo x="-210" y="19423"/>
                <wp:lineTo x="10695" y="21098"/>
                <wp:lineTo x="12373" y="21098"/>
                <wp:lineTo x="14260" y="21098"/>
                <wp:lineTo x="14470" y="21098"/>
                <wp:lineTo x="18454" y="19256"/>
                <wp:lineTo x="20132" y="19088"/>
                <wp:lineTo x="21390" y="17916"/>
                <wp:lineTo x="21390" y="11051"/>
                <wp:lineTo x="21600" y="8540"/>
                <wp:lineTo x="21600" y="8372"/>
                <wp:lineTo x="20551" y="5693"/>
                <wp:lineTo x="20342" y="2177"/>
                <wp:lineTo x="17406" y="502"/>
                <wp:lineTo x="15728" y="335"/>
                <wp:lineTo x="14470" y="335"/>
              </wp:wrapPolygon>
            </wp:wrapTight>
            <wp:docPr id="3" name="Рисунок 1" descr="ZO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G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46" w:rsidRPr="0023305B">
        <w:rPr>
          <w:sz w:val="28"/>
          <w:szCs w:val="28"/>
        </w:rPr>
        <w:t>Учиться управлять своим здоровьем следует с самого рождения, и успех такого обучения на начальном этапе зависит от знаний и умений воспитателей и родителей, которым, к сожалению иногда не хватает соответствующей информации о методах сохранения и защиты здоровья у детей.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05046" w:rsidRPr="00B20B37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i/>
          <w:sz w:val="28"/>
          <w:szCs w:val="28"/>
        </w:rPr>
      </w:pPr>
      <w:r w:rsidRPr="00B20B37">
        <w:rPr>
          <w:b/>
          <w:i/>
          <w:sz w:val="28"/>
          <w:szCs w:val="28"/>
        </w:rPr>
        <w:t>Содержание воспитания здоро</w:t>
      </w:r>
      <w:r>
        <w:rPr>
          <w:b/>
          <w:i/>
          <w:sz w:val="28"/>
          <w:szCs w:val="28"/>
        </w:rPr>
        <w:t>вого образа жизни у дошкольников: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Дать представление о человеке: о себе, мальчиках и девочках, близких родственниках.</w:t>
      </w:r>
      <w:r w:rsidR="00F769AF" w:rsidRPr="00F769AF">
        <w:rPr>
          <w:noProof/>
          <w:sz w:val="28"/>
          <w:szCs w:val="28"/>
        </w:rPr>
        <w:t xml:space="preserve"> 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proofErr w:type="gramStart"/>
      <w:r w:rsidRPr="0023305B">
        <w:rPr>
          <w:sz w:val="28"/>
          <w:szCs w:val="28"/>
        </w:rPr>
        <w:t>Познакомить с частями тела человека (голова, туловище, руки, ноги, глаза, уши)</w:t>
      </w:r>
      <w:r w:rsidR="000C6592">
        <w:rPr>
          <w:sz w:val="28"/>
          <w:szCs w:val="28"/>
        </w:rPr>
        <w:t>.</w:t>
      </w:r>
      <w:proofErr w:type="gramEnd"/>
      <w:r w:rsidRPr="0023305B">
        <w:rPr>
          <w:sz w:val="28"/>
          <w:szCs w:val="28"/>
        </w:rPr>
        <w:t xml:space="preserve"> Каждая часть тела выполняет определенные функции.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 xml:space="preserve">Учить детей мыть руки перед едой, после загрязнения, следить за чистотой лица, учить чистить зубы, </w:t>
      </w:r>
      <w:r w:rsidRPr="0023305B">
        <w:rPr>
          <w:sz w:val="28"/>
          <w:szCs w:val="28"/>
        </w:rPr>
        <w:lastRenderedPageBreak/>
        <w:t>содержать в порядке нос.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Учить пользовать индивидуальным полотенцем, носовым платком, зубной щеткой, расческой, соблюдать опрятность в одежде, обуви.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Учить тщательно, пережевывать пищу, не разговаривать во время еды, пользоваться салфеткой, сохранять правильную осанку за столом.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Учить детей при появлении болей обращаться за помощью к взрослому.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Разъяснять детям важность для здоровья сна, питания гигиенических процедур, движений, закаливания.</w:t>
      </w:r>
    </w:p>
    <w:p w:rsidR="00005046" w:rsidRPr="0023305B" w:rsidRDefault="00F769AF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97790</wp:posOffset>
            </wp:positionV>
            <wp:extent cx="2238375" cy="1609725"/>
            <wp:effectExtent l="19050" t="0" r="9525" b="0"/>
            <wp:wrapTight wrapText="bothSides">
              <wp:wrapPolygon edited="0">
                <wp:start x="17831" y="1789"/>
                <wp:lineTo x="12868" y="2301"/>
                <wp:lineTo x="735" y="5112"/>
                <wp:lineTo x="551" y="7924"/>
                <wp:lineTo x="1471" y="9458"/>
                <wp:lineTo x="3860" y="9969"/>
                <wp:lineTo x="2574" y="14059"/>
                <wp:lineTo x="735" y="16871"/>
                <wp:lineTo x="-184" y="19427"/>
                <wp:lineTo x="0" y="20194"/>
                <wp:lineTo x="10478" y="20961"/>
                <wp:lineTo x="13052" y="20961"/>
                <wp:lineTo x="19302" y="20961"/>
                <wp:lineTo x="21692" y="19172"/>
                <wp:lineTo x="21508" y="18149"/>
                <wp:lineTo x="21692" y="17382"/>
                <wp:lineTo x="21692" y="14570"/>
                <wp:lineTo x="21508" y="14059"/>
                <wp:lineTo x="19118" y="9969"/>
                <wp:lineTo x="20589" y="9969"/>
                <wp:lineTo x="21692" y="8180"/>
                <wp:lineTo x="21692" y="3579"/>
                <wp:lineTo x="20405" y="2045"/>
                <wp:lineTo x="18567" y="1789"/>
                <wp:lineTo x="17831" y="1789"/>
              </wp:wrapPolygon>
            </wp:wrapTight>
            <wp:docPr id="7" name="Рисунок 6" descr="80199396_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99396_large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8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46" w:rsidRPr="0023305B">
        <w:rPr>
          <w:sz w:val="28"/>
          <w:szCs w:val="28"/>
        </w:rPr>
        <w:t>Отмечать значение тренировки мышц для здоровья человека.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Знать подбор упражнений для того, чтобы сталь ловким, сильным, выносливым, быстрым, гибким.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Знать правила сохранения правильной осанки и подбор упражнений для укрепления мышц спины, плечевого пояса, позвоночника.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Знать упражнения для предупреждения плоскостопия.</w:t>
      </w:r>
    </w:p>
    <w:p w:rsidR="00005046" w:rsidRPr="0023305B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Учить детей отворачиваться при чихании кашле, пользоваться при этом салфеткой или носовым платком.</w:t>
      </w:r>
    </w:p>
    <w:p w:rsidR="00005046" w:rsidRDefault="00005046" w:rsidP="000050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hanging="720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Проявление осторожность в общении с незнакомыми людьми.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left="349"/>
        <w:jc w:val="both"/>
        <w:textAlignment w:val="baseline"/>
        <w:rPr>
          <w:sz w:val="28"/>
          <w:szCs w:val="28"/>
        </w:rPr>
      </w:pPr>
    </w:p>
    <w:p w:rsidR="00005046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 xml:space="preserve">Для сохранения психического здоровья необходимо заботится о </w:t>
      </w:r>
      <w:r w:rsidRPr="008A20BE">
        <w:rPr>
          <w:i/>
          <w:sz w:val="28"/>
          <w:szCs w:val="28"/>
        </w:rPr>
        <w:t>профилактике неврозов у детей.</w:t>
      </w:r>
      <w:r w:rsidRPr="0023305B">
        <w:rPr>
          <w:sz w:val="28"/>
          <w:szCs w:val="28"/>
        </w:rPr>
        <w:t xml:space="preserve"> Важными факторами профилактики невроза являются здоровый психологический климат в семье и в ДОУ, благожелательная психологическая атмосфера в межличностных отношениях и соблюдение правильно организованного гигиенического режима (гигиена сна, утренняя гимнастика, утренняя водная процедура, регулярный прием пищи, ежедневные прогулки).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A20BE">
        <w:rPr>
          <w:i/>
          <w:sz w:val="28"/>
          <w:szCs w:val="28"/>
        </w:rPr>
        <w:t>Одно из главных условий – нормальный ночной сон</w:t>
      </w:r>
      <w:r w:rsidRPr="0023305B">
        <w:rPr>
          <w:sz w:val="28"/>
          <w:szCs w:val="28"/>
        </w:rPr>
        <w:t>. Чтобы его организовать необходимо, придерживаться следующих правил:</w:t>
      </w:r>
    </w:p>
    <w:p w:rsidR="00005046" w:rsidRPr="0023305B" w:rsidRDefault="00005046" w:rsidP="0000504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Ребенка необходимо приучать ложиться в одно и то же время.</w:t>
      </w:r>
    </w:p>
    <w:p w:rsidR="00005046" w:rsidRPr="0023305B" w:rsidRDefault="00005046" w:rsidP="0000504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За час-полтора до отхода ко сну следует уменьшить поток впечатлений (телевизор, радио и т.д.)</w:t>
      </w:r>
    </w:p>
    <w:p w:rsidR="00005046" w:rsidRPr="0023305B" w:rsidRDefault="00005046" w:rsidP="0000504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За 30-40 минут до сна можно спокойно погулять.</w:t>
      </w:r>
    </w:p>
    <w:p w:rsidR="00005046" w:rsidRPr="0023305B" w:rsidRDefault="00005046" w:rsidP="0000504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 w:rsidRPr="0023305B">
        <w:rPr>
          <w:sz w:val="28"/>
          <w:szCs w:val="28"/>
        </w:rPr>
        <w:t>Перед сном рекомендуется принимать теплые ванны продолжительностью 8-10 минут.</w:t>
      </w:r>
    </w:p>
    <w:p w:rsidR="00005046" w:rsidRDefault="00F769AF" w:rsidP="0000504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339090</wp:posOffset>
            </wp:positionV>
            <wp:extent cx="2743835" cy="1807210"/>
            <wp:effectExtent l="323850" t="266700" r="342265" b="231140"/>
            <wp:wrapTight wrapText="bothSides">
              <wp:wrapPolygon edited="0">
                <wp:start x="20995" y="-3188"/>
                <wp:lineTo x="-2549" y="-228"/>
                <wp:lineTo x="-2249" y="4098"/>
                <wp:lineTo x="-750" y="18670"/>
                <wp:lineTo x="-300" y="24363"/>
                <wp:lineTo x="2249" y="24363"/>
                <wp:lineTo x="3599" y="24363"/>
                <wp:lineTo x="23095" y="22541"/>
                <wp:lineTo x="23095" y="22313"/>
                <wp:lineTo x="23994" y="22313"/>
                <wp:lineTo x="24294" y="20720"/>
                <wp:lineTo x="23844" y="18670"/>
                <wp:lineTo x="23545" y="15255"/>
                <wp:lineTo x="23545" y="15027"/>
                <wp:lineTo x="23245" y="11612"/>
                <wp:lineTo x="23245" y="11384"/>
                <wp:lineTo x="22795" y="7969"/>
                <wp:lineTo x="22795" y="7741"/>
                <wp:lineTo x="22345" y="4326"/>
                <wp:lineTo x="22345" y="4098"/>
                <wp:lineTo x="21895" y="683"/>
                <wp:lineTo x="21595" y="-3188"/>
                <wp:lineTo x="20995" y="-3188"/>
              </wp:wrapPolygon>
            </wp:wrapTight>
            <wp:docPr id="6" name="Рисунок 5" descr="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07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05046" w:rsidRPr="0023305B">
        <w:rPr>
          <w:sz w:val="28"/>
          <w:szCs w:val="28"/>
        </w:rPr>
        <w:t>Помещение, в котором спит ребенок, должно быть хорошо проветрено.</w:t>
      </w: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005046" w:rsidRPr="0023305B" w:rsidRDefault="00005046" w:rsidP="0000504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A20BE">
        <w:rPr>
          <w:b/>
          <w:i/>
          <w:sz w:val="28"/>
          <w:szCs w:val="28"/>
        </w:rPr>
        <w:t>Родителям не стоит забывать о том, что они являются примером для подражания во все периоды жизни для их малыша, и от того как поведет себя мама или папа в той или иной ситуации зависит поведение и построение жизненных принципов ребенка</w:t>
      </w:r>
      <w:r w:rsidRPr="0023305B">
        <w:rPr>
          <w:sz w:val="28"/>
          <w:szCs w:val="28"/>
        </w:rPr>
        <w:t>.</w:t>
      </w:r>
    </w:p>
    <w:p w:rsidR="00C45958" w:rsidRDefault="00C45958"/>
    <w:sectPr w:rsidR="00C45958" w:rsidSect="00BB1AB6">
      <w:pgSz w:w="11906" w:h="16838"/>
      <w:pgMar w:top="720" w:right="720" w:bottom="720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821F0"/>
    <w:multiLevelType w:val="hybridMultilevel"/>
    <w:tmpl w:val="538808C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4BD74CD1"/>
    <w:multiLevelType w:val="hybridMultilevel"/>
    <w:tmpl w:val="6562B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E9B5735"/>
    <w:multiLevelType w:val="hybridMultilevel"/>
    <w:tmpl w:val="9B00CE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5046"/>
    <w:rsid w:val="00005046"/>
    <w:rsid w:val="000C6592"/>
    <w:rsid w:val="00C45958"/>
    <w:rsid w:val="00F7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kompar</dc:creator>
  <cp:keywords/>
  <dc:description/>
  <cp:lastModifiedBy>kompar</cp:lastModifiedBy>
  <cp:revision>3</cp:revision>
  <dcterms:created xsi:type="dcterms:W3CDTF">2018-02-16T04:46:00Z</dcterms:created>
  <dcterms:modified xsi:type="dcterms:W3CDTF">2018-02-16T05:12:00Z</dcterms:modified>
</cp:coreProperties>
</file>