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AF" w:rsidRDefault="00A44AAF" w:rsidP="00A44AAF">
      <w:pPr>
        <w:ind w:right="282"/>
        <w:jc w:val="center"/>
        <w:rPr>
          <w:b/>
          <w:szCs w:val="32"/>
        </w:rPr>
      </w:pPr>
      <w:r>
        <w:rPr>
          <w:b/>
          <w:szCs w:val="32"/>
        </w:rPr>
        <w:t xml:space="preserve">Муниципальное дошкольное образовательное учреждение д/с № 203 </w:t>
      </w:r>
    </w:p>
    <w:p w:rsidR="00A44AAF" w:rsidRDefault="00A44AAF" w:rsidP="00A44AAF">
      <w:pPr>
        <w:ind w:right="282"/>
        <w:jc w:val="center"/>
        <w:rPr>
          <w:szCs w:val="32"/>
        </w:rPr>
      </w:pPr>
      <w:r w:rsidRPr="00216543"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680" behindDoc="0" locked="0" layoutInCell="1" allowOverlap="1" wp14:anchorId="50E2FE18" wp14:editId="2F3AD123">
            <wp:simplePos x="0" y="0"/>
            <wp:positionH relativeFrom="margin">
              <wp:posOffset>18415</wp:posOffset>
            </wp:positionH>
            <wp:positionV relativeFrom="margin">
              <wp:posOffset>602615</wp:posOffset>
            </wp:positionV>
            <wp:extent cx="1924050" cy="1310640"/>
            <wp:effectExtent l="0" t="0" r="0" b="0"/>
            <wp:wrapSquare wrapText="bothSides"/>
            <wp:docPr id="1" name="Рисунок 1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32"/>
        </w:rPr>
        <w:t xml:space="preserve">Консультацию подготовила: воспитатель </w:t>
      </w:r>
      <w:proofErr w:type="spellStart"/>
      <w:r>
        <w:rPr>
          <w:szCs w:val="32"/>
        </w:rPr>
        <w:t>Просвирнова</w:t>
      </w:r>
      <w:proofErr w:type="spellEnd"/>
      <w:r>
        <w:rPr>
          <w:szCs w:val="32"/>
        </w:rPr>
        <w:t xml:space="preserve"> З.А.</w:t>
      </w:r>
    </w:p>
    <w:p w:rsidR="00A44AAF" w:rsidRDefault="00A44AAF" w:rsidP="00A44AAF">
      <w:pPr>
        <w:ind w:right="282"/>
        <w:jc w:val="center"/>
        <w:rPr>
          <w:szCs w:val="32"/>
        </w:rPr>
      </w:pPr>
      <w:r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231.25pt;height:76.8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Спортивные игры для детей"/>
          </v:shape>
        </w:pict>
      </w:r>
    </w:p>
    <w:p w:rsidR="00216543" w:rsidRPr="00A44AAF" w:rsidRDefault="00B60AF8" w:rsidP="00A44AAF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30"/>
          <w:szCs w:val="32"/>
          <w:lang w:eastAsia="ru-RU"/>
        </w:rPr>
      </w:pPr>
      <w:r w:rsidRPr="00A44AAF">
        <w:rPr>
          <w:rFonts w:ascii="Georgia" w:eastAsia="Times New Roman" w:hAnsi="Georgia" w:cs="Times New Roman"/>
          <w:i/>
          <w:iCs/>
          <w:sz w:val="30"/>
          <w:szCs w:val="32"/>
          <w:lang w:eastAsia="ru-RU"/>
        </w:rPr>
        <w:t xml:space="preserve">Физическое воспитание – необходимое условие правильного развития ребенка. Приобщать к спорту ребенка необходимо </w:t>
      </w:r>
      <w:hyperlink r:id="rId7" w:history="1">
        <w:r w:rsidRPr="00A44AAF">
          <w:rPr>
            <w:rFonts w:ascii="Georgia" w:eastAsia="Times New Roman" w:hAnsi="Georgia" w:cs="Times New Roman"/>
            <w:i/>
            <w:iCs/>
            <w:sz w:val="30"/>
            <w:szCs w:val="32"/>
            <w:lang w:eastAsia="ru-RU"/>
          </w:rPr>
          <w:t>с раннего детства.</w:t>
        </w:r>
      </w:hyperlink>
      <w:r w:rsidRPr="00A44AAF">
        <w:rPr>
          <w:rFonts w:ascii="Georgia" w:eastAsia="Times New Roman" w:hAnsi="Georgia" w:cs="Times New Roman"/>
          <w:i/>
          <w:iCs/>
          <w:sz w:val="30"/>
          <w:szCs w:val="32"/>
          <w:lang w:eastAsia="ru-RU"/>
        </w:rPr>
        <w:t xml:space="preserve"> Спорт воспитывает ловкость и быстроту реакции, повышает активность, развивает чувство дружбы. Большое место во всестороннем физическом развитии детей занимают спортивные игры. </w:t>
      </w:r>
    </w:p>
    <w:p w:rsidR="003A4143" w:rsidRPr="00A44AAF" w:rsidRDefault="003A4143" w:rsidP="00A44AAF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20"/>
          <w:lang w:eastAsia="ru-RU"/>
        </w:rPr>
      </w:pPr>
    </w:p>
    <w:p w:rsidR="00B60AF8" w:rsidRPr="00A44AAF" w:rsidRDefault="00B60AF8" w:rsidP="00A44AA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0"/>
          <w:szCs w:val="32"/>
          <w:lang w:eastAsia="ru-RU"/>
        </w:rPr>
      </w:pPr>
      <w:r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Возьмем, к примеру, игры с мячом. Еще в дошкольном учреждении им уделяется большое внимание. Упражнения в бросании, катании </w:t>
      </w:r>
      <w:r w:rsidRPr="00A44AAF">
        <w:rPr>
          <w:rFonts w:ascii="Georgia" w:eastAsia="Times New Roman" w:hAnsi="Georgia" w:cs="Times New Roman"/>
          <w:b/>
          <w:color w:val="00B050"/>
          <w:sz w:val="30"/>
          <w:szCs w:val="32"/>
          <w:u w:val="single"/>
          <w:lang w:eastAsia="ru-RU"/>
        </w:rPr>
        <w:t>мячей</w:t>
      </w:r>
      <w:r w:rsidR="00216543" w:rsidRPr="00A44AAF">
        <w:rPr>
          <w:rFonts w:ascii="Georgia" w:eastAsia="Times New Roman" w:hAnsi="Georgia" w:cs="Times New Roman"/>
          <w:color w:val="00B050"/>
          <w:sz w:val="30"/>
          <w:szCs w:val="32"/>
          <w:lang w:eastAsia="ru-RU"/>
        </w:rPr>
        <w:t xml:space="preserve"> </w:t>
      </w:r>
      <w:r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способствуют развитию координации, ловкости, ритмичности, согласованности движений. Они формируют умения схватить, удержать, бросить предмет, рассчитать направление броска, согласовывать усилия с расстоянием, а так как у малышей еще слабо развита способность к точным движениям, то любые действия с мячом оказывают положительное влияние на развитие этого качества. </w:t>
      </w:r>
    </w:p>
    <w:p w:rsidR="00B60AF8" w:rsidRPr="00A44AAF" w:rsidRDefault="00B60AF8" w:rsidP="00A44AA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0"/>
          <w:szCs w:val="32"/>
          <w:lang w:eastAsia="ru-RU"/>
        </w:rPr>
      </w:pPr>
      <w:r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Упражнения и игры с мячом оказывают положительное влияние на физическое развитие ребенка – упражнения с мячами разного веса и объема развивают не только крупные, но и мелкие мышцы рук, увеличивают подвижность суставов пальцев и кистей, что очень важно для шестилетнего малыша, который собирается идти в школу. При ловле и броске мяча ребенок действует обеими руками, что способствует органичному развитию нервной системы ребенка. При обучении игре в баскетбол, разнообразные движения с мячом, что обеспечивает необходимую </w:t>
      </w:r>
      <w:hyperlink r:id="rId8" w:history="1">
        <w:r w:rsidRPr="00A44AAF">
          <w:rPr>
            <w:rFonts w:ascii="Georgia" w:eastAsia="Times New Roman" w:hAnsi="Georgia" w:cs="Times New Roman"/>
            <w:sz w:val="30"/>
            <w:szCs w:val="32"/>
            <w:lang w:eastAsia="ru-RU"/>
          </w:rPr>
          <w:t xml:space="preserve">нагрузку </w:t>
        </w:r>
      </w:hyperlink>
      <w:r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на все группы мышц, особенно для ребенка важны мышцы, удерживающие позвоночник в правильном положении при формировании осанки. </w:t>
      </w:r>
    </w:p>
    <w:p w:rsidR="00B60AF8" w:rsidRPr="00A44AAF" w:rsidRDefault="00B60AF8" w:rsidP="00A44AA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0"/>
          <w:szCs w:val="32"/>
          <w:lang w:eastAsia="ru-RU"/>
        </w:rPr>
      </w:pPr>
      <w:r w:rsidRPr="00A44AAF">
        <w:rPr>
          <w:rFonts w:ascii="Georgia" w:eastAsia="Times New Roman" w:hAnsi="Georgia" w:cs="Times New Roman"/>
          <w:noProof/>
          <w:sz w:val="30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8070215</wp:posOffset>
            </wp:positionV>
            <wp:extent cx="1428750" cy="1323975"/>
            <wp:effectExtent l="19050" t="0" r="0" b="0"/>
            <wp:wrapSquare wrapText="bothSides"/>
            <wp:docPr id="2" name="Рисунок 2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Игры с мячом коллективного характера создают благоприятные условия для формирования нравственно-волевых качеств характера ребенка. Подвижная игра с мячом требует определенного напряжения мыслительной активности ребенка – анализа ситуации, принятия </w:t>
      </w:r>
      <w:r w:rsidRPr="00A44AAF">
        <w:rPr>
          <w:rFonts w:ascii="Georgia" w:eastAsia="Times New Roman" w:hAnsi="Georgia" w:cs="Times New Roman"/>
          <w:sz w:val="30"/>
          <w:szCs w:val="32"/>
          <w:lang w:eastAsia="ru-RU"/>
        </w:rPr>
        <w:lastRenderedPageBreak/>
        <w:t xml:space="preserve">решения, предвидения возможных действий противника. Игра в баскетбол – командная, совместные действия в ней обусловлены единой целью, эти умения пригодятся детям во взрослой жизни в их профессиональной деятельности. </w:t>
      </w:r>
    </w:p>
    <w:p w:rsidR="008A7DEF" w:rsidRPr="00A44AAF" w:rsidRDefault="008A7DEF" w:rsidP="00A44AA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0"/>
          <w:szCs w:val="16"/>
          <w:lang w:eastAsia="ru-RU"/>
        </w:rPr>
      </w:pPr>
    </w:p>
    <w:p w:rsidR="00B60AF8" w:rsidRPr="00A44AAF" w:rsidRDefault="00B60AF8" w:rsidP="00A44AA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B050"/>
          <w:sz w:val="30"/>
          <w:szCs w:val="36"/>
          <w:lang w:eastAsia="ru-RU"/>
        </w:rPr>
      </w:pPr>
      <w:r w:rsidRPr="00A44AAF">
        <w:rPr>
          <w:rFonts w:ascii="Georgia" w:eastAsia="Times New Roman" w:hAnsi="Georgia" w:cs="Times New Roman"/>
          <w:b/>
          <w:bCs/>
          <w:color w:val="00B050"/>
          <w:sz w:val="30"/>
          <w:szCs w:val="36"/>
          <w:lang w:eastAsia="ru-RU"/>
        </w:rPr>
        <w:t>Спортивные игры для малышей</w:t>
      </w:r>
    </w:p>
    <w:p w:rsidR="008A7DEF" w:rsidRPr="00A44AAF" w:rsidRDefault="008A7DEF" w:rsidP="00A44AAF">
      <w:pPr>
        <w:spacing w:after="0" w:line="240" w:lineRule="auto"/>
        <w:jc w:val="center"/>
        <w:rPr>
          <w:rFonts w:ascii="Georgia" w:eastAsia="Times New Roman" w:hAnsi="Georgia" w:cs="Times New Roman"/>
          <w:color w:val="00B050"/>
          <w:sz w:val="30"/>
          <w:szCs w:val="16"/>
          <w:lang w:eastAsia="ru-RU"/>
        </w:rPr>
      </w:pPr>
    </w:p>
    <w:p w:rsidR="00B60AF8" w:rsidRPr="00A44AAF" w:rsidRDefault="003A4143" w:rsidP="00A44AAF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2"/>
          <w:lang w:eastAsia="ru-RU"/>
        </w:rPr>
      </w:pPr>
      <w:r w:rsidRPr="00A44AAF">
        <w:rPr>
          <w:rFonts w:ascii="Georgia" w:eastAsia="Times New Roman" w:hAnsi="Georgia" w:cs="Times New Roman"/>
          <w:noProof/>
          <w:sz w:val="30"/>
          <w:szCs w:val="32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1031240</wp:posOffset>
            </wp:positionV>
            <wp:extent cx="1238250" cy="1733550"/>
            <wp:effectExtent l="19050" t="0" r="0" b="0"/>
            <wp:wrapSquare wrapText="bothSides"/>
            <wp:docPr id="3" name="Рисунок 3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AF8"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Для маленьких детей любые физические упражнения должны в первую очередь быть игрой и уже потом </w:t>
      </w:r>
      <w:hyperlink r:id="rId11" w:history="1">
        <w:r w:rsidR="00B60AF8" w:rsidRPr="00A44AAF">
          <w:rPr>
            <w:rFonts w:ascii="Georgia" w:eastAsia="Times New Roman" w:hAnsi="Georgia" w:cs="Times New Roman"/>
            <w:sz w:val="30"/>
            <w:szCs w:val="32"/>
            <w:lang w:eastAsia="ru-RU"/>
          </w:rPr>
          <w:t>физкультурой</w:t>
        </w:r>
      </w:hyperlink>
      <w:r w:rsidR="00B60AF8"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. Спортивные игры хорошо проводить тогда, когда желающих имеется достаточное количество или хотя бы сами родители должны составить своему маленькому спортсмену компанию. Если ребёнку около 3 лет спортивные игры должны быть с максимально лёгким сюжетом. Например, несколько детей изображают маленьких птичек, а взрослый большого кота, который хочет их поймать. Дети сначала играют вместе, а потом, услышав, как голодный кот громко мяукает, разбегаются кто куда. Такой сюжет можно придумать с разными персонажами. Дети двигаются и заодно закрепляют какие-то образы. Для детей такого возраста лучше всего, когда игра имеет один какой-то эпизод. Также, </w:t>
      </w:r>
      <w:proofErr w:type="gramStart"/>
      <w:r w:rsidR="00B60AF8" w:rsidRPr="00A44AAF">
        <w:rPr>
          <w:rFonts w:ascii="Georgia" w:eastAsia="Times New Roman" w:hAnsi="Georgia" w:cs="Times New Roman"/>
          <w:sz w:val="30"/>
          <w:szCs w:val="32"/>
          <w:lang w:eastAsia="ru-RU"/>
        </w:rPr>
        <w:t>например</w:t>
      </w:r>
      <w:proofErr w:type="gramEnd"/>
      <w:r w:rsidR="00B60AF8"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 можно подвигаться вместе с группой детей, обязательно переведя всё в игру. Предложите детям поиграть в зайчиков, встаньте перед ними и попросите повторять те прыжки, которые делаете Вы. Обязательно дожидайтесь, когда каждый ребёнок по возможности справится с необходимым движением. </w:t>
      </w:r>
    </w:p>
    <w:p w:rsidR="00B60AF8" w:rsidRPr="00A44AAF" w:rsidRDefault="00B60AF8" w:rsidP="00A44AA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0"/>
          <w:szCs w:val="32"/>
          <w:lang w:eastAsia="ru-RU"/>
        </w:rPr>
      </w:pPr>
      <w:r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Дети 4 -5 лет уже легче осваивают новые движения и усложнённые правила игры. Например, к традиционным простым играм можно добавить какие-то «запрещающие» элементы: бегать только до черты, нельзя забегать в определённое место и т. п. </w:t>
      </w:r>
    </w:p>
    <w:p w:rsidR="00B60AF8" w:rsidRPr="00A44AAF" w:rsidRDefault="00B60AF8" w:rsidP="00A44AAF">
      <w:pPr>
        <w:spacing w:after="100" w:afterAutospacing="1" w:line="240" w:lineRule="auto"/>
        <w:ind w:firstLine="708"/>
        <w:jc w:val="both"/>
        <w:rPr>
          <w:rFonts w:ascii="Georgia" w:eastAsia="Times New Roman" w:hAnsi="Georgia" w:cs="Times New Roman"/>
          <w:sz w:val="30"/>
          <w:szCs w:val="32"/>
          <w:lang w:eastAsia="ru-RU"/>
        </w:rPr>
      </w:pPr>
      <w:r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Дети в возрасте около 6 лет очень любят, когда в спортивной игре присутствуют любимые персонажи сказок и мультфильмов. В этом возрасте детям можно предложить уже многие игры, </w:t>
      </w:r>
      <w:bookmarkStart w:id="0" w:name="_GoBack"/>
      <w:bookmarkEnd w:id="0"/>
      <w:r w:rsidR="00A44AAF" w:rsidRPr="00A44AAF">
        <w:rPr>
          <w:rFonts w:ascii="Georgia" w:eastAsia="Times New Roman" w:hAnsi="Georgia" w:cs="Times New Roman"/>
          <w:sz w:val="30"/>
          <w:szCs w:val="32"/>
          <w:lang w:eastAsia="ru-RU"/>
        </w:rPr>
        <w:t>например,</w:t>
      </w:r>
      <w:r w:rsidRPr="00A44AAF">
        <w:rPr>
          <w:rFonts w:ascii="Georgia" w:eastAsia="Times New Roman" w:hAnsi="Georgia" w:cs="Times New Roman"/>
          <w:sz w:val="30"/>
          <w:szCs w:val="32"/>
          <w:lang w:eastAsia="ru-RU"/>
        </w:rPr>
        <w:t xml:space="preserve"> на меткость (бросить мяч в корзину) или на равновесие и фантазию (сделать интересную фигуру) и др. Нужно помнить, что коллективные игры со сложными правилами хуже даются детям дошкольного возраста. Лучше всего подобрать игру, когда участвует много детей, но при этом каждый ребёнок в игре отвечает только сам за себя, а не за команду. </w:t>
      </w:r>
    </w:p>
    <w:p w:rsidR="00525D0F" w:rsidRPr="00797E0B" w:rsidRDefault="00797E0B" w:rsidP="00797E0B">
      <w:pPr>
        <w:jc w:val="right"/>
        <w:rPr>
          <w:i/>
          <w:color w:val="A6A6A6" w:themeColor="background1" w:themeShade="A6"/>
          <w:sz w:val="16"/>
          <w:szCs w:val="16"/>
        </w:rPr>
      </w:pPr>
      <w:r w:rsidRPr="00797E0B">
        <w:rPr>
          <w:i/>
          <w:color w:val="A6A6A6" w:themeColor="background1" w:themeShade="A6"/>
          <w:sz w:val="16"/>
          <w:szCs w:val="16"/>
        </w:rPr>
        <w:t>.</w:t>
      </w:r>
    </w:p>
    <w:sectPr w:rsidR="00525D0F" w:rsidRPr="00797E0B" w:rsidSect="00A44AAF">
      <w:pgSz w:w="11906" w:h="16838"/>
      <w:pgMar w:top="851" w:right="1133" w:bottom="851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AF8"/>
    <w:rsid w:val="00216543"/>
    <w:rsid w:val="003A4143"/>
    <w:rsid w:val="004C316C"/>
    <w:rsid w:val="00525D0F"/>
    <w:rsid w:val="005B23DA"/>
    <w:rsid w:val="00634E85"/>
    <w:rsid w:val="00797E0B"/>
    <w:rsid w:val="0084394C"/>
    <w:rsid w:val="008A7DEF"/>
    <w:rsid w:val="008E150D"/>
    <w:rsid w:val="009B054F"/>
    <w:rsid w:val="00A44AAF"/>
    <w:rsid w:val="00B60AF8"/>
    <w:rsid w:val="00C20A97"/>
    <w:rsid w:val="00C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536CE4-BBE3-4F38-ACC3-5268690F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0AF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0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60AF8"/>
    <w:rPr>
      <w:color w:val="990000"/>
      <w:u w:val="single"/>
    </w:rPr>
  </w:style>
  <w:style w:type="paragraph" w:styleId="a5">
    <w:name w:val="Normal (Web)"/>
    <w:basedOn w:val="a"/>
    <w:uiPriority w:val="99"/>
    <w:semiHidden/>
    <w:unhideWhenUsed/>
    <w:rsid w:val="00B6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0AF8"/>
    <w:rPr>
      <w:i/>
      <w:iCs/>
    </w:rPr>
  </w:style>
  <w:style w:type="character" w:styleId="a7">
    <w:name w:val="Strong"/>
    <w:basedOn w:val="a0"/>
    <w:uiPriority w:val="22"/>
    <w:qFormat/>
    <w:rsid w:val="00B60A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8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ykid.ru/20_nagruzka.html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ykid.ru/22_vozra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portykid.ru/17_fizkultura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5A5B-E10A-4861-9DC3-CC11A3CA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ACER3</cp:lastModifiedBy>
  <cp:revision>6</cp:revision>
  <dcterms:created xsi:type="dcterms:W3CDTF">2010-11-04T16:21:00Z</dcterms:created>
  <dcterms:modified xsi:type="dcterms:W3CDTF">2019-10-27T14:33:00Z</dcterms:modified>
</cp:coreProperties>
</file>