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7975CB" w:rsidRPr="00ED2D6B" w:rsidRDefault="007975CB" w:rsidP="00ED2D6B">
      <w:pPr>
        <w:numPr>
          <w:ilvl w:val="0"/>
          <w:numId w:val="1"/>
        </w:numPr>
        <w:spacing w:before="100" w:beforeAutospacing="1" w:after="100" w:afterAutospacing="1" w:line="240" w:lineRule="auto"/>
        <w:jc w:val="both"/>
        <w:rPr>
          <w:rFonts w:ascii="Verdana" w:eastAsia="Times New Roman" w:hAnsi="Verdana" w:cs="Times New Roman"/>
          <w:sz w:val="28"/>
          <w:szCs w:val="28"/>
          <w:lang w:eastAsia="ru-RU"/>
        </w:rPr>
      </w:pPr>
      <w:proofErr w:type="gramStart"/>
      <w:r w:rsidRPr="00ED2D6B">
        <w:rPr>
          <w:rFonts w:ascii="Verdana" w:eastAsia="Times New Roman" w:hAnsi="Verdana" w:cs="Times New Roman"/>
          <w:sz w:val="28"/>
          <w:szCs w:val="28"/>
          <w:lang w:eastAsia="ru-RU"/>
        </w:rPr>
        <w:t>Счет до двадцати в возрастающем и убывающем порядке, умение узнавать цифры подряд и вразбивку, количественные </w:t>
      </w:r>
      <w:r w:rsidRPr="00ED2D6B">
        <w:rPr>
          <w:rFonts w:ascii="Verdana" w:eastAsia="Times New Roman" w:hAnsi="Verdana" w:cs="Times New Roman"/>
          <w:i/>
          <w:iCs/>
          <w:sz w:val="28"/>
          <w:szCs w:val="28"/>
          <w:lang w:eastAsia="ru-RU"/>
        </w:rPr>
        <w:t>(один, два, три...)</w:t>
      </w:r>
      <w:r w:rsidRPr="00ED2D6B">
        <w:rPr>
          <w:rFonts w:ascii="Verdana" w:eastAsia="Times New Roman" w:hAnsi="Verdana" w:cs="Times New Roman"/>
          <w:sz w:val="28"/>
          <w:szCs w:val="28"/>
          <w:lang w:eastAsia="ru-RU"/>
        </w:rPr>
        <w:t> и порядковые </w:t>
      </w:r>
      <w:r w:rsidRPr="00ED2D6B">
        <w:rPr>
          <w:rFonts w:ascii="Verdana" w:eastAsia="Times New Roman" w:hAnsi="Verdana" w:cs="Times New Roman"/>
          <w:i/>
          <w:iCs/>
          <w:sz w:val="28"/>
          <w:szCs w:val="28"/>
          <w:lang w:eastAsia="ru-RU"/>
        </w:rPr>
        <w:t>(первый, второй, третий...)</w:t>
      </w:r>
      <w:r w:rsidRPr="00ED2D6B">
        <w:rPr>
          <w:rFonts w:ascii="Verdana" w:eastAsia="Times New Roman" w:hAnsi="Verdana" w:cs="Times New Roman"/>
          <w:sz w:val="28"/>
          <w:szCs w:val="28"/>
          <w:lang w:eastAsia="ru-RU"/>
        </w:rPr>
        <w:t> числительные от одного до десяти;</w:t>
      </w:r>
      <w:proofErr w:type="gramEnd"/>
    </w:p>
    <w:p w:rsidR="007975CB" w:rsidRPr="00ED2D6B" w:rsidRDefault="007975CB" w:rsidP="00ED2D6B">
      <w:pPr>
        <w:numPr>
          <w:ilvl w:val="0"/>
          <w:numId w:val="1"/>
        </w:numPr>
        <w:spacing w:before="100" w:beforeAutospacing="1" w:after="100" w:afterAutospacing="1" w:line="240" w:lineRule="auto"/>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Предыдущие и последующие числа в пределах одного десятка, умение составлять числа первого десятка;</w:t>
      </w:r>
    </w:p>
    <w:p w:rsidR="007975CB" w:rsidRPr="00ED2D6B" w:rsidRDefault="007975CB" w:rsidP="00ED2D6B">
      <w:pPr>
        <w:numPr>
          <w:ilvl w:val="0"/>
          <w:numId w:val="1"/>
        </w:numPr>
        <w:spacing w:before="100" w:beforeAutospacing="1" w:after="100" w:afterAutospacing="1" w:line="240" w:lineRule="auto"/>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Узнавать и изображать основные геометрические фигуры </w:t>
      </w:r>
      <w:r w:rsidRPr="00ED2D6B">
        <w:rPr>
          <w:rFonts w:ascii="Verdana" w:eastAsia="Times New Roman" w:hAnsi="Verdana" w:cs="Times New Roman"/>
          <w:i/>
          <w:iCs/>
          <w:sz w:val="28"/>
          <w:szCs w:val="28"/>
          <w:lang w:eastAsia="ru-RU"/>
        </w:rPr>
        <w:t>(треугольник, четырехугольник, круг, овал)</w:t>
      </w:r>
      <w:r w:rsidRPr="00ED2D6B">
        <w:rPr>
          <w:rFonts w:ascii="Verdana" w:eastAsia="Times New Roman" w:hAnsi="Verdana" w:cs="Times New Roman"/>
          <w:sz w:val="28"/>
          <w:szCs w:val="28"/>
          <w:lang w:eastAsia="ru-RU"/>
        </w:rPr>
        <w:t>;</w:t>
      </w:r>
    </w:p>
    <w:p w:rsidR="007975CB" w:rsidRPr="00ED2D6B" w:rsidRDefault="007975CB" w:rsidP="00ED2D6B">
      <w:pPr>
        <w:numPr>
          <w:ilvl w:val="0"/>
          <w:numId w:val="1"/>
        </w:numPr>
        <w:spacing w:before="100" w:beforeAutospacing="1" w:after="100" w:afterAutospacing="1" w:line="240" w:lineRule="auto"/>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Основы измерения: ребенок должен уметь измерять длину, ширину, высоту при помощи веревочки или палочек;</w:t>
      </w:r>
    </w:p>
    <w:p w:rsidR="007975CB" w:rsidRPr="00ED2D6B" w:rsidRDefault="007975CB" w:rsidP="00ED2D6B">
      <w:pPr>
        <w:numPr>
          <w:ilvl w:val="0"/>
          <w:numId w:val="1"/>
        </w:numPr>
        <w:spacing w:before="100" w:beforeAutospacing="1" w:after="100" w:afterAutospacing="1" w:line="240" w:lineRule="auto"/>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Сравнивание предметов: больше - меньше, шире - уже, выше - ниже, длиннее - короче.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u w:val="single"/>
          <w:lang w:eastAsia="ru-RU"/>
        </w:rPr>
        <w:t>Наглядность - важный принцип обучения ребенка.</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w:t>
      </w:r>
      <w:r w:rsidRPr="00ED2D6B">
        <w:rPr>
          <w:rFonts w:ascii="Verdana" w:eastAsia="Times New Roman" w:hAnsi="Verdana" w:cs="Times New Roman"/>
          <w:sz w:val="28"/>
          <w:szCs w:val="28"/>
          <w:lang w:eastAsia="ru-RU"/>
        </w:rPr>
        <w:lastRenderedPageBreak/>
        <w:t>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u w:val="single"/>
          <w:lang w:eastAsia="ru-RU"/>
        </w:rPr>
        <w:t>Играем, вмести с детьми</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Счет в дороге.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Сколько вокруг машин?</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Мячи и пуговицы.</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Понятия пространственного расположения легко усваиваются в игре с мячом: мяч над головой </w:t>
      </w:r>
      <w:r w:rsidRPr="00ED2D6B">
        <w:rPr>
          <w:rFonts w:ascii="Verdana" w:eastAsia="Times New Roman" w:hAnsi="Verdana" w:cs="Times New Roman"/>
          <w:i/>
          <w:iCs/>
          <w:sz w:val="28"/>
          <w:szCs w:val="28"/>
          <w:lang w:eastAsia="ru-RU"/>
        </w:rPr>
        <w:t>(вверху)</w:t>
      </w:r>
      <w:r w:rsidRPr="00ED2D6B">
        <w:rPr>
          <w:rFonts w:ascii="Verdana" w:eastAsia="Times New Roman" w:hAnsi="Verdana" w:cs="Times New Roman"/>
          <w:sz w:val="28"/>
          <w:szCs w:val="28"/>
          <w:lang w:eastAsia="ru-RU"/>
        </w:rPr>
        <w:t>, мяч у ног </w:t>
      </w:r>
      <w:r w:rsidRPr="00ED2D6B">
        <w:rPr>
          <w:rFonts w:ascii="Verdana" w:eastAsia="Times New Roman" w:hAnsi="Verdana" w:cs="Times New Roman"/>
          <w:i/>
          <w:iCs/>
          <w:sz w:val="28"/>
          <w:szCs w:val="28"/>
          <w:lang w:eastAsia="ru-RU"/>
        </w:rPr>
        <w:t>(внизу)</w:t>
      </w:r>
      <w:r w:rsidRPr="00ED2D6B">
        <w:rPr>
          <w:rFonts w:ascii="Verdana" w:eastAsia="Times New Roman" w:hAnsi="Verdana" w:cs="Times New Roman"/>
          <w:sz w:val="28"/>
          <w:szCs w:val="28"/>
          <w:lang w:eastAsia="ru-RU"/>
        </w:rPr>
        <w:t>,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Далеко ли это?</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w:t>
      </w:r>
      <w:r w:rsidRPr="00ED2D6B">
        <w:rPr>
          <w:rFonts w:ascii="Verdana" w:eastAsia="Times New Roman" w:hAnsi="Verdana" w:cs="Times New Roman"/>
          <w:sz w:val="28"/>
          <w:szCs w:val="28"/>
          <w:lang w:eastAsia="ru-RU"/>
        </w:rPr>
        <w:lastRenderedPageBreak/>
        <w:t>Постарайтесь вместе с ребенком предположить, сколько шагов потребуется, чтобы подойти к какому-то близкому объекту.</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Угадай, сколько в какой руке.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В игре могут участвовать двое и больше игроков. Ведущий берет в руки определенное количество предметов, не больше 10 </w:t>
      </w:r>
      <w:r w:rsidRPr="00ED2D6B">
        <w:rPr>
          <w:rFonts w:ascii="Verdana" w:eastAsia="Times New Roman" w:hAnsi="Verdana" w:cs="Times New Roman"/>
          <w:i/>
          <w:iCs/>
          <w:sz w:val="28"/>
          <w:szCs w:val="28"/>
          <w:lang w:eastAsia="ru-RU"/>
        </w:rPr>
        <w:t>(это могут быть спички, конфеты, пуговицы, камешки и т. д.)</w:t>
      </w:r>
      <w:r w:rsidRPr="00ED2D6B">
        <w:rPr>
          <w:rFonts w:ascii="Verdana" w:eastAsia="Times New Roman" w:hAnsi="Verdana" w:cs="Times New Roman"/>
          <w:sz w:val="28"/>
          <w:szCs w:val="28"/>
          <w:lang w:eastAsia="ru-RU"/>
        </w:rPr>
        <w:t>,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b/>
          <w:bCs/>
          <w:sz w:val="28"/>
          <w:szCs w:val="28"/>
          <w:lang w:eastAsia="ru-RU"/>
        </w:rPr>
        <w:t>Счет на кухне.</w:t>
      </w:r>
    </w:p>
    <w:p w:rsidR="007975CB" w:rsidRPr="00ED2D6B" w:rsidRDefault="007975CB" w:rsidP="00ED2D6B">
      <w:pPr>
        <w:spacing w:before="58" w:after="58" w:line="240" w:lineRule="auto"/>
        <w:ind w:firstLine="184"/>
        <w:jc w:val="both"/>
        <w:rPr>
          <w:rFonts w:ascii="Verdana" w:eastAsia="Times New Roman" w:hAnsi="Verdana" w:cs="Times New Roman"/>
          <w:sz w:val="28"/>
          <w:szCs w:val="28"/>
          <w:lang w:eastAsia="ru-RU"/>
        </w:rPr>
      </w:pPr>
      <w:r w:rsidRPr="00ED2D6B">
        <w:rPr>
          <w:rFonts w:ascii="Verdana" w:eastAsia="Times New Roman" w:hAnsi="Verdana" w:cs="Times New Roman"/>
          <w:sz w:val="28"/>
          <w:szCs w:val="28"/>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5D23EE" w:rsidRPr="00ED2D6B" w:rsidRDefault="005D23EE" w:rsidP="00ED2D6B">
      <w:pPr>
        <w:jc w:val="both"/>
        <w:rPr>
          <w:sz w:val="28"/>
          <w:szCs w:val="28"/>
        </w:rPr>
      </w:pPr>
      <w:bookmarkStart w:id="0" w:name="_GoBack"/>
      <w:bookmarkEnd w:id="0"/>
    </w:p>
    <w:sectPr w:rsidR="005D23EE" w:rsidRPr="00ED2D6B" w:rsidSect="00ED2D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2A1E"/>
    <w:multiLevelType w:val="multilevel"/>
    <w:tmpl w:val="047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5791"/>
    <w:rsid w:val="00201727"/>
    <w:rsid w:val="005D23EE"/>
    <w:rsid w:val="007975CB"/>
    <w:rsid w:val="00BD5791"/>
    <w:rsid w:val="00ED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852173">
      <w:bodyDiv w:val="1"/>
      <w:marLeft w:val="0"/>
      <w:marRight w:val="0"/>
      <w:marTop w:val="0"/>
      <w:marBottom w:val="0"/>
      <w:divBdr>
        <w:top w:val="none" w:sz="0" w:space="0" w:color="auto"/>
        <w:left w:val="none" w:sz="0" w:space="0" w:color="auto"/>
        <w:bottom w:val="none" w:sz="0" w:space="0" w:color="auto"/>
        <w:right w:val="none" w:sz="0" w:space="0" w:color="auto"/>
      </w:divBdr>
      <w:divsChild>
        <w:div w:id="98732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dc:creator>
  <cp:keywords/>
  <dc:description/>
  <cp:lastModifiedBy>Ирина</cp:lastModifiedBy>
  <cp:revision>5</cp:revision>
  <dcterms:created xsi:type="dcterms:W3CDTF">2017-10-09T15:54:00Z</dcterms:created>
  <dcterms:modified xsi:type="dcterms:W3CDTF">2017-10-24T08:51:00Z</dcterms:modified>
</cp:coreProperties>
</file>