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1B1" w:rsidRDefault="00F741B1" w:rsidP="00F741B1">
      <w:pPr>
        <w:spacing w:after="0" w:line="240" w:lineRule="auto"/>
        <w:ind w:left="284" w:right="40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-473710</wp:posOffset>
            </wp:positionV>
            <wp:extent cx="7528560" cy="10656570"/>
            <wp:effectExtent l="19050" t="0" r="0" b="0"/>
            <wp:wrapNone/>
            <wp:docPr id="1" name="Рисунок 1" descr="C:\Documents and Settings\Сергей\Рабочий стол\садик\фоны\1791820_html_4ad8f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адик\фоны\1791820_html_4ad8f94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1B1" w:rsidRDefault="00F741B1" w:rsidP="00F741B1">
      <w:pPr>
        <w:spacing w:after="0" w:line="240" w:lineRule="auto"/>
        <w:ind w:left="284" w:right="40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1B1" w:rsidRDefault="00F741B1" w:rsidP="00F741B1">
      <w:pPr>
        <w:spacing w:after="0" w:line="240" w:lineRule="auto"/>
        <w:ind w:left="284" w:right="40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7D8" w:rsidRPr="005E67D8" w:rsidRDefault="005E67D8" w:rsidP="00F741B1">
      <w:pPr>
        <w:spacing w:after="0" w:line="240" w:lineRule="auto"/>
        <w:ind w:left="284" w:right="40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7D8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5E67D8" w:rsidRDefault="005E67D8" w:rsidP="00F741B1">
      <w:pPr>
        <w:spacing w:after="0" w:line="240" w:lineRule="auto"/>
        <w:ind w:left="284" w:right="401" w:firstLine="425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E67D8">
        <w:rPr>
          <w:rFonts w:ascii="Times New Roman" w:hAnsi="Times New Roman" w:cs="Times New Roman"/>
          <w:b/>
          <w:caps/>
          <w:sz w:val="28"/>
          <w:szCs w:val="28"/>
        </w:rPr>
        <w:t xml:space="preserve">Игровая деятельность </w:t>
      </w:r>
      <w:r>
        <w:rPr>
          <w:rFonts w:ascii="Times New Roman" w:hAnsi="Times New Roman" w:cs="Times New Roman"/>
          <w:b/>
          <w:caps/>
          <w:sz w:val="28"/>
          <w:szCs w:val="28"/>
        </w:rPr>
        <w:t>ребенка</w:t>
      </w:r>
    </w:p>
    <w:p w:rsidR="005E67D8" w:rsidRDefault="005E67D8" w:rsidP="00F741B1">
      <w:pPr>
        <w:spacing w:after="0" w:line="240" w:lineRule="auto"/>
        <w:ind w:left="284" w:right="401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Казакова М.В.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5E67D8" w:rsidRPr="005E67D8" w:rsidRDefault="00F741B1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151765</wp:posOffset>
            </wp:positionV>
            <wp:extent cx="1868805" cy="1473200"/>
            <wp:effectExtent l="304800" t="228600" r="302895" b="203200"/>
            <wp:wrapTight wrapText="bothSides">
              <wp:wrapPolygon edited="0">
                <wp:start x="20697" y="-3352"/>
                <wp:lineTo x="440" y="-1676"/>
                <wp:lineTo x="-3523" y="-1117"/>
                <wp:lineTo x="-2862" y="5586"/>
                <wp:lineTo x="-1541" y="14524"/>
                <wp:lineTo x="-661" y="23462"/>
                <wp:lineTo x="0" y="24579"/>
                <wp:lineTo x="1101" y="24579"/>
                <wp:lineTo x="2862" y="24579"/>
                <wp:lineTo x="14312" y="23741"/>
                <wp:lineTo x="14312" y="23462"/>
                <wp:lineTo x="22239" y="23462"/>
                <wp:lineTo x="25101" y="22345"/>
                <wp:lineTo x="24661" y="18993"/>
                <wp:lineTo x="24000" y="14803"/>
                <wp:lineTo x="24000" y="14524"/>
                <wp:lineTo x="23339" y="10334"/>
                <wp:lineTo x="23339" y="10055"/>
                <wp:lineTo x="22899" y="5866"/>
                <wp:lineTo x="22899" y="5586"/>
                <wp:lineTo x="22239" y="1397"/>
                <wp:lineTo x="21798" y="-3352"/>
                <wp:lineTo x="20697" y="-3352"/>
              </wp:wrapPolygon>
            </wp:wrapTight>
            <wp:docPr id="4" name="Рисунок 3" descr="5586_html_4e1da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6_html_4e1da2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4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E67D8" w:rsidRPr="005E67D8">
        <w:rPr>
          <w:rFonts w:ascii="Times New Roman" w:hAnsi="Times New Roman" w:cs="Times New Roman"/>
          <w:i/>
          <w:sz w:val="28"/>
          <w:szCs w:val="28"/>
        </w:rPr>
        <w:t xml:space="preserve">Играть мы любим очень: 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>Вы знаете друзья!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 xml:space="preserve">Без игр прожить ребенку 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>Н</w:t>
      </w:r>
      <w:r w:rsidRPr="005E67D8">
        <w:rPr>
          <w:rFonts w:ascii="Times New Roman" w:hAnsi="Times New Roman" w:cs="Times New Roman"/>
          <w:i/>
          <w:sz w:val="28"/>
          <w:szCs w:val="28"/>
        </w:rPr>
        <w:t>икак, никак нельзя.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 xml:space="preserve">Вернитесь в свое детство, 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>Побудьте с нами в нем.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 xml:space="preserve">И лучшими друзьями 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7D8">
        <w:rPr>
          <w:rFonts w:ascii="Times New Roman" w:hAnsi="Times New Roman" w:cs="Times New Roman"/>
          <w:i/>
          <w:sz w:val="28"/>
          <w:szCs w:val="28"/>
        </w:rPr>
        <w:t>Мы взрослых назовем!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Современные условия жизни таковы, что дети часто могут играть только в детском саду, дома на игру просто не остается времени - родители поставлены в довольно жесткие условия. Они стараются дать детям как можно больше знаний, помочь получить достойное образование попытаться перенести игровую деятельность в семью, организовать единое игровое пространство – важнейшая задача педагогов детского сада.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 xml:space="preserve">Ведь все, что их окружает, так интересно, да к тому же доставляет массу удовольствий. Свое понимание картины мира и отношение к ней малыши отражают в самой близкой и понятной для них деятельности - игре. И игра вдвойне интересней, когда ребенок чувствует поддержку и заинтересованность самых родных и любимых людей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E67D8">
        <w:rPr>
          <w:rFonts w:ascii="Times New Roman" w:hAnsi="Times New Roman" w:cs="Times New Roman"/>
          <w:sz w:val="28"/>
          <w:szCs w:val="28"/>
        </w:rPr>
        <w:t xml:space="preserve">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5E67D8">
        <w:rPr>
          <w:rFonts w:ascii="Times New Roman" w:hAnsi="Times New Roman" w:cs="Times New Roman"/>
          <w:sz w:val="28"/>
          <w:szCs w:val="28"/>
        </w:rPr>
        <w:t>о, к сожалению, папы с мамами, как показывает опыт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67D8">
        <w:rPr>
          <w:rFonts w:ascii="Times New Roman" w:hAnsi="Times New Roman" w:cs="Times New Roman"/>
          <w:sz w:val="28"/>
          <w:szCs w:val="28"/>
        </w:rPr>
        <w:t xml:space="preserve"> редко играют с детьми: одни заняты на работе или по дому другие не знают, как играть с ребенком, а третьи свободное, время детей отводят на то, чтобы позаниматься с ними.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Игра – это самое важное, интересное и значимое для ребенка. Это и радость, и познание, и творчество. Игровая деятельность является ведущей для дошкольника.</w:t>
      </w:r>
    </w:p>
    <w:p w:rsidR="005E67D8" w:rsidRPr="005E67D8" w:rsidRDefault="00AD0C37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123190</wp:posOffset>
            </wp:positionV>
            <wp:extent cx="1416050" cy="1887855"/>
            <wp:effectExtent l="342900" t="190500" r="336550" b="150495"/>
            <wp:wrapTight wrapText="bothSides">
              <wp:wrapPolygon edited="0">
                <wp:start x="17726" y="-2180"/>
                <wp:lineTo x="581" y="-1962"/>
                <wp:lineTo x="-5230" y="-872"/>
                <wp:lineTo x="-4359" y="4795"/>
                <wp:lineTo x="-3196" y="8283"/>
                <wp:lineTo x="-872" y="22232"/>
                <wp:lineTo x="-872" y="23322"/>
                <wp:lineTo x="3778" y="23322"/>
                <wp:lineTo x="7265" y="23322"/>
                <wp:lineTo x="25571" y="22450"/>
                <wp:lineTo x="25571" y="22232"/>
                <wp:lineTo x="26152" y="22232"/>
                <wp:lineTo x="26734" y="19835"/>
                <wp:lineTo x="26443" y="18745"/>
                <wp:lineTo x="25281" y="15475"/>
                <wp:lineTo x="25281" y="15257"/>
                <wp:lineTo x="24700" y="11988"/>
                <wp:lineTo x="24700" y="11770"/>
                <wp:lineTo x="23828" y="8501"/>
                <wp:lineTo x="23828" y="8283"/>
                <wp:lineTo x="23247" y="5013"/>
                <wp:lineTo x="23247" y="4795"/>
                <wp:lineTo x="22375" y="1526"/>
                <wp:lineTo x="21794" y="-2180"/>
                <wp:lineTo x="17726" y="-2180"/>
              </wp:wrapPolygon>
            </wp:wrapTight>
            <wp:docPr id="5" name="Рисунок 4" descr="5586_html_4e1da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6_html_4e1da2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88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E67D8" w:rsidRPr="005E67D8">
        <w:rPr>
          <w:rFonts w:ascii="Times New Roman" w:hAnsi="Times New Roman" w:cs="Times New Roman"/>
          <w:sz w:val="28"/>
          <w:szCs w:val="28"/>
        </w:rPr>
        <w:t>Сюжетно-ролевые, подвижные, режиссерские, дидактические, драматизации - все это оказывает существенное влияние на развитие психики малыша, и ребенок постепенно осваивает разные виды игр. В Игре формируется произвольность поведения: активизируются познавательные процессы.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В игре дошкольник воспроизводит быт и труд взрослых, разные события в жизни семьи, отношения между людьми. В игре он учится подчинять свои желания определенным требованиям - это важнейшая предпосылка воспитания воли. В игре значительно легче подчиниться правилу, связанному с выполнением взятой на себя роли. Игра - источник развития моральных качеств личности.</w:t>
      </w:r>
    </w:p>
    <w:p w:rsidR="005E67D8" w:rsidRPr="005E67D8" w:rsidRDefault="00775DF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-457200</wp:posOffset>
            </wp:positionV>
            <wp:extent cx="7524750" cy="10640060"/>
            <wp:effectExtent l="19050" t="0" r="0" b="0"/>
            <wp:wrapNone/>
            <wp:docPr id="2" name="Рисунок 1" descr="C:\Documents and Settings\Сергей\Рабочий стол\садик\фоны\1791820_html_4ad8f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адик\фоны\1791820_html_4ad8f9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C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7289165</wp:posOffset>
            </wp:positionH>
            <wp:positionV relativeFrom="paragraph">
              <wp:posOffset>-474345</wp:posOffset>
            </wp:positionV>
            <wp:extent cx="7529195" cy="10649585"/>
            <wp:effectExtent l="19050" t="0" r="0" b="0"/>
            <wp:wrapNone/>
            <wp:docPr id="3" name="Рисунок 1" descr="C:\Documents and Settings\Сергей\Рабочий стол\садик\фоны\1791820_html_4ad8f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адик\фоны\1791820_html_4ad8f9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7D8" w:rsidRPr="005E67D8">
        <w:rPr>
          <w:rFonts w:ascii="Times New Roman" w:hAnsi="Times New Roman" w:cs="Times New Roman"/>
          <w:sz w:val="28"/>
          <w:szCs w:val="28"/>
        </w:rPr>
        <w:t>Умение играть ребенок приобретает в процессе своего развития. Правильно развивающийся ребенок – это, без сомнения, играющий ребенок. Игра - определенное отношение мира к ребенку и ребенка к миру, ребенка к взрослому и взрослого к ребенку, ребенка к сверстнику, сверстника к нему.</w:t>
      </w:r>
    </w:p>
    <w:p w:rsid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E67D8" w:rsidRPr="00F741B1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1B1">
        <w:rPr>
          <w:rFonts w:ascii="Times New Roman" w:hAnsi="Times New Roman" w:cs="Times New Roman"/>
          <w:b/>
          <w:sz w:val="28"/>
          <w:szCs w:val="28"/>
        </w:rPr>
        <w:t>УСЛОВИЯ ДЛЯ РАЗВИТИЯ ИГРОВОЙ ДЕЯТЕЛЬНОСТИ В СЕМЬЕ: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В любой семье родителям, конечно, по мере материальной возможности, необходимо позаботиться о создании условий для разнообразной игровой деятельности.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В сюжетных играх можно без особого труда обеспечивать ребенка атрибутами для создания игрового образа (мастерить вместе, или использовать предметы гардероба), и позволять использовать предметы, специально не предназначенные для игры (стулья, диванные подушки и т. п.).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Для режиссерских игр можно приобретать или изготавливать вместе с ребенком миниатюрные игрушки, что ещё интереснее для ребёнка, т.к. он в полной мере сможет почувствовать себя в роли творца и художника.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Желательно приобрести несколько настольно-печатных игр (детское лото, домино)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Самое главное: Заранее согласовать с ребенком требования к хранению и уборке игрушек. Нужно продумать возможность временного сохранения детских построек, конструкций. За неимением места для длительной демонстрации, можно «праздновать результат» (награждать автора аплодисментами, зарисовывать его постройку, фотографировать и т. п.) и только после этого убирать игрушки для хранения</w:t>
      </w:r>
      <w:proofErr w:type="gramStart"/>
      <w:r w:rsidRPr="005E67D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E67D8" w:rsidRPr="005E67D8" w:rsidRDefault="00AD0C37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350520</wp:posOffset>
            </wp:positionV>
            <wp:extent cx="2912110" cy="1928495"/>
            <wp:effectExtent l="323850" t="285750" r="364490" b="243205"/>
            <wp:wrapTight wrapText="bothSides">
              <wp:wrapPolygon edited="0">
                <wp:start x="21054" y="-3201"/>
                <wp:lineTo x="13989" y="-2560"/>
                <wp:lineTo x="-2402" y="-213"/>
                <wp:lineTo x="-424" y="20697"/>
                <wp:lineTo x="-283" y="24324"/>
                <wp:lineTo x="1696" y="24324"/>
                <wp:lineTo x="4522" y="24324"/>
                <wp:lineTo x="4380" y="24111"/>
                <wp:lineTo x="12576" y="24111"/>
                <wp:lineTo x="24304" y="22190"/>
                <wp:lineTo x="24162" y="20697"/>
                <wp:lineTo x="23738" y="17496"/>
                <wp:lineTo x="23738" y="17283"/>
                <wp:lineTo x="23314" y="14082"/>
                <wp:lineTo x="23314" y="13869"/>
                <wp:lineTo x="23032" y="10668"/>
                <wp:lineTo x="23032" y="10455"/>
                <wp:lineTo x="22608" y="7255"/>
                <wp:lineTo x="22608" y="7041"/>
                <wp:lineTo x="22325" y="3841"/>
                <wp:lineTo x="22325" y="3627"/>
                <wp:lineTo x="21901" y="427"/>
                <wp:lineTo x="21619" y="-3201"/>
                <wp:lineTo x="21054" y="-3201"/>
              </wp:wrapPolygon>
            </wp:wrapTight>
            <wp:docPr id="6" name="Рисунок 5" descr="igry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y-doshkolniko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92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E67D8" w:rsidRPr="005E67D8">
        <w:rPr>
          <w:rFonts w:ascii="Times New Roman" w:hAnsi="Times New Roman" w:cs="Times New Roman"/>
          <w:sz w:val="28"/>
          <w:szCs w:val="28"/>
        </w:rPr>
        <w:t xml:space="preserve">Не бойтесь вспоминать свое детство и рассказывать ребенку о том, как вы играли сами и со своими друзьями. Ребёнок </w:t>
      </w:r>
      <w:proofErr w:type="gramStart"/>
      <w:r w:rsidR="005E67D8" w:rsidRPr="005E67D8">
        <w:rPr>
          <w:rFonts w:ascii="Times New Roman" w:hAnsi="Times New Roman" w:cs="Times New Roman"/>
          <w:sz w:val="28"/>
          <w:szCs w:val="28"/>
        </w:rPr>
        <w:t>учится не только играя</w:t>
      </w:r>
      <w:proofErr w:type="gramEnd"/>
      <w:r w:rsidR="005E67D8" w:rsidRPr="005E67D8">
        <w:rPr>
          <w:rFonts w:ascii="Times New Roman" w:hAnsi="Times New Roman" w:cs="Times New Roman"/>
          <w:sz w:val="28"/>
          <w:szCs w:val="28"/>
        </w:rPr>
        <w:t xml:space="preserve"> и манипулируя предметами сам, но и на опыте окружающих, тем более близких людей.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В первое время можно понаблюдать за играми ребенка дома и рассказать (по желанию) о них воспитателям, выяснив, чем отличаются игры в группе от игр дома. Сравнив, вы сможете дополнить игровую развивающую среду у вас дома.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Главное, проявлять уважение к личности ребенка, считаться с постепенностью становления игровой деятельности и не пытаться искусственно ее ускорить.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 xml:space="preserve">Тактично, но не навязчиво, предлагать свою помощь в создании игровой среды: «Может быть, тебе при приготовлении обеда понадобится моя кастрюля? », «А хочешь, я помогу тебе сделать гараж для твоей машины? » и т. п. Отказ ребенка нужно воспринимать как </w:t>
      </w:r>
      <w:proofErr w:type="gramStart"/>
      <w:r w:rsidRPr="005E67D8">
        <w:rPr>
          <w:rFonts w:ascii="Times New Roman" w:hAnsi="Times New Roman" w:cs="Times New Roman"/>
          <w:sz w:val="28"/>
          <w:szCs w:val="28"/>
        </w:rPr>
        <w:t>должное</w:t>
      </w:r>
      <w:proofErr w:type="gramEnd"/>
      <w:r w:rsidRPr="005E67D8">
        <w:rPr>
          <w:rFonts w:ascii="Times New Roman" w:hAnsi="Times New Roman" w:cs="Times New Roman"/>
          <w:sz w:val="28"/>
          <w:szCs w:val="28"/>
        </w:rPr>
        <w:t xml:space="preserve">: «Конечно, тебе виднее. Но если тебе что-то понадобится, то я буду рада тебе помочь». Все последующие обращения </w:t>
      </w:r>
      <w:r w:rsidRPr="005E67D8">
        <w:rPr>
          <w:rFonts w:ascii="Times New Roman" w:hAnsi="Times New Roman" w:cs="Times New Roman"/>
          <w:sz w:val="28"/>
          <w:szCs w:val="28"/>
        </w:rPr>
        <w:lastRenderedPageBreak/>
        <w:t>ребенка постарайтесь расценивать, как проявление доверия и уважения за вашу деликатность и такт.</w:t>
      </w:r>
    </w:p>
    <w:p w:rsidR="005E67D8" w:rsidRPr="005E67D8" w:rsidRDefault="00775DF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-886460</wp:posOffset>
            </wp:positionV>
            <wp:extent cx="7524750" cy="10640060"/>
            <wp:effectExtent l="19050" t="0" r="0" b="0"/>
            <wp:wrapNone/>
            <wp:docPr id="8" name="Рисунок 1" descr="C:\Documents and Settings\Сергей\Рабочий стол\садик\фоны\1791820_html_4ad8f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адик\фоны\1791820_html_4ad8f9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7D8" w:rsidRPr="005E67D8">
        <w:rPr>
          <w:rFonts w:ascii="Times New Roman" w:hAnsi="Times New Roman" w:cs="Times New Roman"/>
          <w:sz w:val="28"/>
          <w:szCs w:val="28"/>
        </w:rPr>
        <w:t>Взрослым важно проявлять инициативу и выражать искреннее желание участвовать в игре. Получив согласие ребенка, поинтересоваться своей ролью («А кем я буду? ») и безоговорочно, с благодарностью принять ее. Тактично подключившись к уже начавшейся игре ребенка, принимайте дополнительную роль в зависимости от того сюжета, который он использует.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В случае непонимания ситуации и желаний ребенка, старайтесь уточнить у него важные для развертывания сюжета обстоятельства, связанные с характеристикой героя, его поведением и т. п. («А какой я буду лисой — доброй или злой? »).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Действуя в роли, родителям важно проявлять инициативу и самостоятельность, стараться мотивировать поступки того героя, чью роль они исполняют. В случае затруднений не нужно теряться, прекращать игру, а нужно спрашивать у ребенка, как вам следует поступить в той или иной ситуации («Что мне дальше делать? »).</w:t>
      </w:r>
    </w:p>
    <w:p w:rsidR="005E67D8" w:rsidRPr="005E67D8" w:rsidRDefault="00775DF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236855</wp:posOffset>
            </wp:positionV>
            <wp:extent cx="2434590" cy="1687195"/>
            <wp:effectExtent l="323850" t="266700" r="327660" b="217805"/>
            <wp:wrapTight wrapText="bothSides">
              <wp:wrapPolygon edited="0">
                <wp:start x="20958" y="-3414"/>
                <wp:lineTo x="-169" y="-1219"/>
                <wp:lineTo x="-2873" y="-732"/>
                <wp:lineTo x="-507" y="24388"/>
                <wp:lineTo x="2873" y="24388"/>
                <wp:lineTo x="4563" y="24388"/>
                <wp:lineTo x="9127" y="24145"/>
                <wp:lineTo x="8958" y="23901"/>
                <wp:lineTo x="18423" y="23901"/>
                <wp:lineTo x="24507" y="22437"/>
                <wp:lineTo x="24338" y="19998"/>
                <wp:lineTo x="23831" y="16340"/>
                <wp:lineTo x="23831" y="16096"/>
                <wp:lineTo x="23324" y="12438"/>
                <wp:lineTo x="23324" y="12194"/>
                <wp:lineTo x="22986" y="8780"/>
                <wp:lineTo x="22817" y="8292"/>
                <wp:lineTo x="22479" y="4634"/>
                <wp:lineTo x="22479" y="4390"/>
                <wp:lineTo x="22141" y="732"/>
                <wp:lineTo x="21634" y="-3414"/>
                <wp:lineTo x="20958" y="-3414"/>
              </wp:wrapPolygon>
            </wp:wrapTight>
            <wp:docPr id="7" name="Рисунок 6" descr="xnw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wg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87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E67D8" w:rsidRPr="005E67D8">
        <w:rPr>
          <w:rFonts w:ascii="Times New Roman" w:hAnsi="Times New Roman" w:cs="Times New Roman"/>
          <w:sz w:val="28"/>
          <w:szCs w:val="28"/>
        </w:rPr>
        <w:t>В процессе совместной игры старайтесь побуждать ребенка проигрывать с каждым разом все более сложный сюжет, опираясь на привлекающую его роль.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Необходимо стимулировать речевую активность детей, включая в сюжет игры различные игрушки, побуждая детей от их лица осуществлять ролевой диалог.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Постарайтесь положительно относиться к появлению в рассказах и играх детей воображаемых партнеров. Полезно серьезно и доброжелательно обсуждать с ребенком приключения, которые якобы произошли с ним и его «знакомым» зайчиком, щеночком и даже роботом или милиционером и т. п.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 xml:space="preserve">Постепенно нужно способствовать формированию у детей самого сложного способа построения игры — совместного </w:t>
      </w:r>
      <w:proofErr w:type="spellStart"/>
      <w:r w:rsidRPr="005E67D8">
        <w:rPr>
          <w:rFonts w:ascii="Times New Roman" w:hAnsi="Times New Roman" w:cs="Times New Roman"/>
          <w:sz w:val="28"/>
          <w:szCs w:val="28"/>
        </w:rPr>
        <w:t>сюжето-сложения</w:t>
      </w:r>
      <w:proofErr w:type="spellEnd"/>
      <w:r w:rsidRPr="005E67D8">
        <w:rPr>
          <w:rFonts w:ascii="Times New Roman" w:hAnsi="Times New Roman" w:cs="Times New Roman"/>
          <w:sz w:val="28"/>
          <w:szCs w:val="28"/>
        </w:rPr>
        <w:t>, под которым понимается умение ребенка выделять, обозначать целостные сюжетные события, комбинировать их в последовательности и делать это согласованно с партнером.</w:t>
      </w:r>
    </w:p>
    <w:p w:rsidR="005E67D8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Нужно научить детей играть в имеющиеся в семье настольные игры и игры с правилами. Наравне с взрослым, ребёнку можно доверять выступать в качестве партнера и носителя правил игры. Важно не проявлять снисхождения к детям старшего дошкольного возраста при выполнении правил и не подстраиваться под них, подводить ребенка к пониманию того, что в игре можно выиграть и проиграть.</w:t>
      </w:r>
    </w:p>
    <w:p w:rsidR="00000000" w:rsidRPr="005E67D8" w:rsidRDefault="005E67D8" w:rsidP="00F741B1">
      <w:pPr>
        <w:spacing w:after="0" w:line="240" w:lineRule="auto"/>
        <w:ind w:left="284" w:right="40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E67D8">
        <w:rPr>
          <w:rFonts w:ascii="Times New Roman" w:hAnsi="Times New Roman" w:cs="Times New Roman"/>
          <w:sz w:val="28"/>
          <w:szCs w:val="28"/>
        </w:rPr>
        <w:t>По окончании игры необходимо выразить ребенку удовлетворение и высказать надежду на то, что в следующий раз он обязательно пригласит вас для уча</w:t>
      </w:r>
      <w:r>
        <w:rPr>
          <w:rFonts w:ascii="Times New Roman" w:hAnsi="Times New Roman" w:cs="Times New Roman"/>
          <w:sz w:val="28"/>
          <w:szCs w:val="28"/>
        </w:rPr>
        <w:t>стия в новой игре.</w:t>
      </w:r>
      <w:r w:rsidR="00775DF8" w:rsidRPr="00775DF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000000" w:rsidRPr="005E67D8" w:rsidSect="005E6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67D8"/>
    <w:rsid w:val="005E67D8"/>
    <w:rsid w:val="0060370F"/>
    <w:rsid w:val="00775DF8"/>
    <w:rsid w:val="00987EC2"/>
    <w:rsid w:val="00AD0C37"/>
    <w:rsid w:val="00F74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7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1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kompar</dc:creator>
  <cp:keywords/>
  <dc:description/>
  <cp:lastModifiedBy>kompar</cp:lastModifiedBy>
  <cp:revision>6</cp:revision>
  <dcterms:created xsi:type="dcterms:W3CDTF">2018-09-24T02:46:00Z</dcterms:created>
  <dcterms:modified xsi:type="dcterms:W3CDTF">2018-09-24T03:12:00Z</dcterms:modified>
</cp:coreProperties>
</file>