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Bookman Old Style" w:hAnsi="Bookman Old Style" w:cs="Courier New"/>
          <w:b/>
          <w:color w:val="002060"/>
          <w:sz w:val="40"/>
          <w:szCs w:val="40"/>
          <w:shd w:val="clear" w:color="auto" w:fill="FFFFFF"/>
        </w:rPr>
      </w:pPr>
      <w:r w:rsidRPr="00756F6C">
        <w:rPr>
          <w:rFonts w:ascii="Bookman Old Style" w:hAnsi="Bookman Old Style" w:cs="Courier New"/>
          <w:b/>
          <w:color w:val="002060"/>
          <w:sz w:val="40"/>
          <w:szCs w:val="40"/>
          <w:shd w:val="clear" w:color="auto" w:fill="FFFFFF"/>
        </w:rPr>
        <w:t>Конспект по  конструированию –</w:t>
      </w:r>
      <w:r w:rsidR="00756F6C">
        <w:rPr>
          <w:rFonts w:ascii="Bookman Old Style" w:hAnsi="Bookman Old Style" w:cs="Courier New"/>
          <w:b/>
          <w:color w:val="002060"/>
          <w:sz w:val="40"/>
          <w:szCs w:val="40"/>
          <w:shd w:val="clear" w:color="auto" w:fill="FFFFFF"/>
        </w:rPr>
        <w:t xml:space="preserve"> </w:t>
      </w:r>
      <w:r w:rsidRPr="00756F6C">
        <w:rPr>
          <w:rFonts w:ascii="Bookman Old Style" w:hAnsi="Bookman Old Style" w:cs="Courier New"/>
          <w:b/>
          <w:color w:val="002060"/>
          <w:sz w:val="40"/>
          <w:szCs w:val="40"/>
          <w:shd w:val="clear" w:color="auto" w:fill="FFFFFF"/>
        </w:rPr>
        <w:t>техника оригами «Зайка»</w:t>
      </w:r>
    </w:p>
    <w:p w:rsidR="004045BD" w:rsidRDefault="004045BD" w:rsidP="009E7B0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E7B05" w:rsidRPr="00756F6C" w:rsidRDefault="00756F6C" w:rsidP="00756F6C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4"/>
          <w:color w:val="1D1B11" w:themeColor="background2" w:themeShade="1A"/>
          <w:sz w:val="32"/>
          <w:szCs w:val="32"/>
          <w:bdr w:val="none" w:sz="0" w:space="0" w:color="auto" w:frame="1"/>
        </w:rPr>
      </w:pPr>
      <w:r w:rsidRPr="00756F6C">
        <w:rPr>
          <w:b/>
          <w:bCs/>
          <w:noProof/>
          <w:color w:val="1D1B11" w:themeColor="background2" w:themeShade="1A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3653790</wp:posOffset>
            </wp:positionH>
            <wp:positionV relativeFrom="margin">
              <wp:posOffset>813435</wp:posOffset>
            </wp:positionV>
            <wp:extent cx="2743200" cy="2438400"/>
            <wp:effectExtent l="19050" t="0" r="0" b="0"/>
            <wp:wrapSquare wrapText="bothSides"/>
            <wp:docPr id="3" name="Рисунок 2" descr="мо-о-ой-европейский-коричневый-кро-ик-на-бе-ой-пре-посы-ке-7292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-о-ой-европейский-коричневый-кро-ик-на-бе-ой-пре-посы-ке-729226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F6C">
        <w:rPr>
          <w:rStyle w:val="a4"/>
          <w:color w:val="1D1B11" w:themeColor="background2" w:themeShade="1A"/>
          <w:sz w:val="32"/>
          <w:szCs w:val="32"/>
          <w:bdr w:val="none" w:sz="0" w:space="0" w:color="auto" w:frame="1"/>
        </w:rPr>
        <w:t xml:space="preserve">             </w:t>
      </w:r>
      <w:r w:rsidR="009E7B05" w:rsidRPr="00756F6C">
        <w:rPr>
          <w:rStyle w:val="a4"/>
          <w:color w:val="1D1B11" w:themeColor="background2" w:themeShade="1A"/>
          <w:sz w:val="32"/>
          <w:szCs w:val="32"/>
          <w:bdr w:val="none" w:sz="0" w:space="0" w:color="auto" w:frame="1"/>
        </w:rPr>
        <w:t>Беседа с детьми.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1B11" w:themeColor="background2" w:themeShade="1A"/>
          <w:sz w:val="32"/>
          <w:szCs w:val="32"/>
          <w:shd w:val="clear" w:color="auto" w:fill="FFFFFF"/>
        </w:rPr>
      </w:pPr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Отгадаем загадку: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1B11" w:themeColor="background2" w:themeShade="1A"/>
          <w:sz w:val="32"/>
          <w:szCs w:val="32"/>
          <w:shd w:val="clear" w:color="auto" w:fill="FFFFFF"/>
        </w:rPr>
      </w:pPr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Зверь ушастый, летом серый,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1B11" w:themeColor="background2" w:themeShade="1A"/>
          <w:sz w:val="32"/>
          <w:szCs w:val="32"/>
          <w:shd w:val="clear" w:color="auto" w:fill="FFFFFF"/>
          <w:lang w:val="en-US"/>
        </w:rPr>
      </w:pPr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 xml:space="preserve">А зимою </w:t>
      </w:r>
      <w:proofErr w:type="gramStart"/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снежно-белый</w:t>
      </w:r>
      <w:proofErr w:type="gramEnd"/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.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1B11" w:themeColor="background2" w:themeShade="1A"/>
          <w:sz w:val="32"/>
          <w:szCs w:val="32"/>
          <w:shd w:val="clear" w:color="auto" w:fill="FFFFFF"/>
          <w:lang w:val="en-US"/>
        </w:rPr>
      </w:pPr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Я его не испугался,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 xml:space="preserve">Целый час </w:t>
      </w:r>
      <w:proofErr w:type="gramStart"/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>на</w:t>
      </w:r>
      <w:proofErr w:type="gramEnd"/>
      <w:r w:rsidRPr="00756F6C">
        <w:rPr>
          <w:color w:val="1D1B11" w:themeColor="background2" w:themeShade="1A"/>
          <w:sz w:val="32"/>
          <w:szCs w:val="32"/>
          <w:shd w:val="clear" w:color="auto" w:fill="FFFFFF"/>
        </w:rPr>
        <w:t xml:space="preserve"> ним гонялся… (Заяц)</w:t>
      </w:r>
      <w:r w:rsidRPr="00756F6C">
        <w:rPr>
          <w:color w:val="111111"/>
          <w:sz w:val="32"/>
          <w:szCs w:val="32"/>
        </w:rPr>
        <w:br/>
      </w:r>
    </w:p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56F6C">
        <w:rPr>
          <w:color w:val="000000"/>
          <w:sz w:val="32"/>
          <w:szCs w:val="32"/>
        </w:rPr>
        <w:t>Давайте рассмотрим его. Какой он? (шустрый, длинноухий, трусливый, пушистый, косой)</w:t>
      </w:r>
    </w:p>
    <w:p w:rsidR="004045BD" w:rsidRDefault="004045BD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89439" cy="1857375"/>
            <wp:effectExtent l="0" t="0" r="0" b="0"/>
            <wp:docPr id="2" name="Рисунок 1" descr="5741d71d62fef154d9304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1d71d62fef154d9304ad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87" cy="185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756F6C">
        <w:rPr>
          <w:color w:val="000000" w:themeColor="text1"/>
          <w:sz w:val="28"/>
          <w:szCs w:val="28"/>
        </w:rPr>
        <w:t>А знаете ли вы, что зайца зря называют трусливым.  Если он попадает в лапы хищника, то он так сильно может отталкиваться лапами, что может поранить своего врага. И косым его называют не от того, что у зайца косят глаза. Вовсе нет, с глазами у него всё в порядке. Дело в том,  что охотники давным-давно заметили, что заяц прыгает не по прямой линии, а скачками: то вправо, то влево.  Потому и назвали зайца косым.</w:t>
      </w:r>
    </w:p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756F6C">
        <w:rPr>
          <w:color w:val="000000" w:themeColor="text1"/>
          <w:sz w:val="28"/>
          <w:szCs w:val="28"/>
        </w:rPr>
        <w:t>А какая у зайца шубка? (Пушистая, белая, мягкая). Почему зайцу  необходимо менять цвет шубки? (Он маскируется,  сливается по цвету со снегом, а ещё новая шубка теплее). Но не только зайцы меняют мех. Все звери одевают зимнюю, более тёплую шубку на зиму.</w:t>
      </w:r>
    </w:p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756F6C">
        <w:rPr>
          <w:color w:val="000000" w:themeColor="text1"/>
          <w:sz w:val="28"/>
          <w:szCs w:val="28"/>
        </w:rPr>
        <w:t>Давайте попробуем составить предложения о зайце. (Составление предложение и последующее деление его на слова).</w:t>
      </w:r>
    </w:p>
    <w:p w:rsidR="009E7B05" w:rsidRP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756F6C">
        <w:rPr>
          <w:color w:val="000000" w:themeColor="text1"/>
          <w:sz w:val="28"/>
          <w:szCs w:val="28"/>
        </w:rPr>
        <w:t>А может быть, у нас получится составить рассказ о зайце? (Составление рассказа)</w:t>
      </w: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756F6C">
        <w:rPr>
          <w:color w:val="000000" w:themeColor="text1"/>
          <w:sz w:val="28"/>
          <w:szCs w:val="28"/>
        </w:rPr>
        <w:t>А давайте в зайчиков поиграем.</w:t>
      </w:r>
    </w:p>
    <w:p w:rsidR="00756F6C" w:rsidRPr="00756F6C" w:rsidRDefault="00756F6C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Style w:val="a4"/>
          <w:rFonts w:ascii="Comic Sans MS" w:hAnsi="Comic Sans MS" w:cs="Arial"/>
          <w:color w:val="403152" w:themeColor="accent4" w:themeShade="80"/>
          <w:sz w:val="28"/>
          <w:szCs w:val="28"/>
          <w:bdr w:val="none" w:sz="0" w:space="0" w:color="auto" w:frame="1"/>
        </w:rPr>
        <w:t>Физкультминутка «Зайцы»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Скачут, скачут 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во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лесочке (прыжки на месте)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Зайцы - серые клубочки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р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уки возле груди, как лапки у зайцев, прыжки)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lastRenderedPageBreak/>
        <w:t xml:space="preserve">Прыг - скок, 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прыг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– скок  (прыжки вперед-назад, вперед-назад)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Стал зайчонок на пенёк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в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стать прямо, руки на пояс)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Всех построил по порядку, (повернули туловище вправо, правую руку в сторону, затем влево и левую руку в сторону)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Стал показывать зарядку.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Раз! Шагают все на месте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ш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аги на месте)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Два! Руками машут вместе, (руки перед собой, движение «ножницы»)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Три! Присели, дружно встали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п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рисесть, встать)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Все за ушком почесали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п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очесать за ухом)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На «четыре» потянулись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р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уки вверх, затем на пояс)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Пять! Прогнулись и нагнулись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п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рогнуться, наклониться вперед)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Шесть! Все встали снова в ряд, (встать прямо, руки опустить)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Comic Sans MS" w:hAnsi="Comic Sans MS" w:cs="Arial"/>
          <w:b/>
          <w:color w:val="403152" w:themeColor="accent4" w:themeShade="80"/>
          <w:sz w:val="28"/>
          <w:szCs w:val="28"/>
        </w:rPr>
      </w:pPr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Зашагали как отряд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.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 xml:space="preserve"> (</w:t>
      </w:r>
      <w:proofErr w:type="gramStart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ш</w:t>
      </w:r>
      <w:proofErr w:type="gramEnd"/>
      <w:r w:rsidRPr="00756F6C">
        <w:rPr>
          <w:rFonts w:ascii="Comic Sans MS" w:hAnsi="Comic Sans MS" w:cs="Arial"/>
          <w:b/>
          <w:color w:val="403152" w:themeColor="accent4" w:themeShade="80"/>
          <w:sz w:val="28"/>
          <w:szCs w:val="28"/>
        </w:rPr>
        <w:t>аги на месте)</w:t>
      </w: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Работа по словообразованию.</w:t>
      </w:r>
    </w:p>
    <w:p w:rsidR="00756F6C" w:rsidRDefault="00756F6C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56F6C" w:rsidRDefault="00756F6C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56F6C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Молодцы, дети. </w:t>
      </w: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давайте поиграем в игру «Кто пропал, кого не стало?»</w:t>
      </w:r>
    </w:p>
    <w:p w:rsidR="009E7B05" w:rsidRPr="00756F6C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Comic Sans MS" w:hAnsi="Comic Sans MS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Правила игры:  </w:t>
      </w:r>
      <w:r w:rsidRPr="00756F6C">
        <w:rPr>
          <w:rFonts w:ascii="Comic Sans MS" w:hAnsi="Comic Sans MS" w:cs="Arial"/>
          <w:color w:val="000000"/>
        </w:rPr>
        <w:t xml:space="preserve">Дети закрывают глаза,  и в это время воспитатель  убирает одну из картинок. </w:t>
      </w:r>
      <w:proofErr w:type="gramStart"/>
      <w:r w:rsidRPr="00756F6C">
        <w:rPr>
          <w:rFonts w:ascii="Comic Sans MS" w:hAnsi="Comic Sans MS" w:cs="Arial"/>
          <w:color w:val="000000"/>
        </w:rPr>
        <w:t>(Дети открывают глаза и слушают вопрос воспитателя.</w:t>
      </w:r>
      <w:proofErr w:type="gramEnd"/>
      <w:r w:rsidRPr="00756F6C">
        <w:rPr>
          <w:rFonts w:ascii="Comic Sans MS" w:hAnsi="Comic Sans MS" w:cs="Arial"/>
          <w:color w:val="000000"/>
        </w:rPr>
        <w:t xml:space="preserve"> Необходимо правильно ответить на вопрос. Например: Кто пропал? – пропали волчата. </w:t>
      </w:r>
      <w:proofErr w:type="gramStart"/>
      <w:r w:rsidRPr="00756F6C">
        <w:rPr>
          <w:rFonts w:ascii="Comic Sans MS" w:hAnsi="Comic Sans MS" w:cs="Arial"/>
          <w:color w:val="000000"/>
        </w:rPr>
        <w:t>Кого не стало? – не стало волчат.)</w:t>
      </w:r>
      <w:proofErr w:type="gramEnd"/>
    </w:p>
    <w:p w:rsidR="00756F6C" w:rsidRDefault="00756F6C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Молодцы, ребята.</w:t>
      </w: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Практическая деятельность – конструирование из бумаги.</w:t>
      </w:r>
    </w:p>
    <w:p w:rsidR="009E7B05" w:rsidRP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сейчас нашему зайке пора  бежать домой, но я предлагаю самим сделать сувенир для себя: зайку из бумаги. Он вам будет напоминать о сегодняшнем путешествии. </w:t>
      </w:r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Рисуем фломастером мордочку)</w:t>
      </w:r>
      <w:proofErr w:type="gramEnd"/>
    </w:p>
    <w:p w:rsidR="009E7B05" w:rsidRDefault="009E7B05" w:rsidP="009E7B0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Посадим зайчат на полянку и полюбуемся на них.</w:t>
      </w:r>
    </w:p>
    <w:p w:rsidR="009E7B05" w:rsidRDefault="009E7B05" w:rsidP="00756F6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Благодарю за работу!</w:t>
      </w:r>
      <w:r w:rsidR="00756F6C" w:rsidRPr="00756F6C">
        <w:rPr>
          <w:noProof/>
        </w:rPr>
        <w:t xml:space="preserve"> </w:t>
      </w:r>
    </w:p>
    <w:p w:rsidR="0058461D" w:rsidRDefault="009E7B05" w:rsidP="00756F6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56F6C">
        <w:rPr>
          <w:noProof/>
          <w:lang w:eastAsia="ru-RU"/>
        </w:rPr>
        <w:drawing>
          <wp:inline distT="0" distB="0" distL="0" distR="0">
            <wp:extent cx="3409950" cy="1981200"/>
            <wp:effectExtent l="19050" t="0" r="0" b="0"/>
            <wp:docPr id="6" name="Рисунок 0" descr="з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45" cy="19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61D" w:rsidSect="00756F6C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05"/>
    <w:rsid w:val="00276080"/>
    <w:rsid w:val="004045BD"/>
    <w:rsid w:val="004D0B34"/>
    <w:rsid w:val="0058461D"/>
    <w:rsid w:val="00756F6C"/>
    <w:rsid w:val="009E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B05"/>
  </w:style>
  <w:style w:type="paragraph" w:styleId="a3">
    <w:name w:val="Normal (Web)"/>
    <w:basedOn w:val="a"/>
    <w:uiPriority w:val="99"/>
    <w:semiHidden/>
    <w:unhideWhenUsed/>
    <w:rsid w:val="009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B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2020-04-17T04:26:00Z</dcterms:created>
  <dcterms:modified xsi:type="dcterms:W3CDTF">2020-04-17T04:54:00Z</dcterms:modified>
</cp:coreProperties>
</file>